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/>
        <w:jc w:val="both"/>
        <w:rPr>
          <w:rFonts w:ascii="宋体" w:hAnsi="宋体"/>
          <w:color w:val="333333"/>
          <w:spacing w:val="5"/>
          <w:sz w:val="16"/>
          <w:szCs w:val="16"/>
          <w:shd w:val="clear" w:color="auto" w:fill="FFFFFF"/>
        </w:rPr>
      </w:pPr>
      <w:bookmarkStart w:id="0" w:name="_GoBack"/>
      <w:bookmarkEnd w:id="0"/>
    </w:p>
    <w:p>
      <w:pPr>
        <w:spacing w:line="480" w:lineRule="exact"/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ＸＸ混凝土有限公司报价单</w:t>
      </w:r>
    </w:p>
    <w:tbl>
      <w:tblPr>
        <w:tblStyle w:val="3"/>
        <w:tblW w:w="10343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63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19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强度等级</w:t>
            </w:r>
          </w:p>
        </w:tc>
        <w:tc>
          <w:tcPr>
            <w:tcW w:w="63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C10</w:t>
            </w:r>
          </w:p>
        </w:tc>
        <w:tc>
          <w:tcPr>
            <w:tcW w:w="77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C15</w:t>
            </w:r>
          </w:p>
        </w:tc>
        <w:tc>
          <w:tcPr>
            <w:tcW w:w="77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C20</w:t>
            </w:r>
          </w:p>
        </w:tc>
        <w:tc>
          <w:tcPr>
            <w:tcW w:w="77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C25</w:t>
            </w:r>
          </w:p>
        </w:tc>
        <w:tc>
          <w:tcPr>
            <w:tcW w:w="77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C30</w:t>
            </w:r>
          </w:p>
        </w:tc>
        <w:tc>
          <w:tcPr>
            <w:tcW w:w="77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C35</w:t>
            </w:r>
          </w:p>
        </w:tc>
        <w:tc>
          <w:tcPr>
            <w:tcW w:w="77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C40</w:t>
            </w:r>
          </w:p>
        </w:tc>
        <w:tc>
          <w:tcPr>
            <w:tcW w:w="77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C45</w:t>
            </w:r>
          </w:p>
        </w:tc>
        <w:tc>
          <w:tcPr>
            <w:tcW w:w="77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C50</w:t>
            </w:r>
          </w:p>
        </w:tc>
        <w:tc>
          <w:tcPr>
            <w:tcW w:w="77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C55</w:t>
            </w:r>
          </w:p>
        </w:tc>
        <w:tc>
          <w:tcPr>
            <w:tcW w:w="778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9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非泵送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(元/m</w:t>
            </w:r>
            <w:r>
              <w:rPr>
                <w:rFonts w:hint="eastAsia" w:ascii="宋体" w:hAnsi="宋体"/>
                <w:szCs w:val="21"/>
                <w:vertAlign w:val="superscript"/>
              </w:rPr>
              <w:t>3</w:t>
            </w:r>
            <w:r>
              <w:rPr>
                <w:rFonts w:hint="eastAsia" w:ascii="宋体" w:hAnsi="宋体"/>
                <w:szCs w:val="21"/>
              </w:rPr>
              <w:t>)</w:t>
            </w:r>
          </w:p>
        </w:tc>
        <w:tc>
          <w:tcPr>
            <w:tcW w:w="6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235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</w:tbl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注：以上单价为含税价，税率13%，三个月结算单价，若逾期不付款，按年利率ＸＸ％资占费计息，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根据工程特点及浇筑施工要求，下列第 </w:t>
      </w:r>
      <w:r>
        <w:rPr>
          <w:rFonts w:hint="eastAsia" w:ascii="宋体" w:hAnsi="宋体"/>
          <w:sz w:val="24"/>
          <w:u w:val="single"/>
        </w:rPr>
        <w:t>1</w:t>
      </w:r>
      <w:r>
        <w:rPr>
          <w:rFonts w:hint="eastAsia" w:ascii="宋体" w:hAnsi="宋体"/>
          <w:sz w:val="24"/>
        </w:rPr>
        <w:t xml:space="preserve"> 、 </w:t>
      </w:r>
      <w:r>
        <w:rPr>
          <w:rFonts w:hint="eastAsia" w:ascii="宋体" w:hAnsi="宋体"/>
          <w:sz w:val="24"/>
          <w:u w:val="single"/>
        </w:rPr>
        <w:t>2</w:t>
      </w:r>
      <w:r>
        <w:rPr>
          <w:rFonts w:hint="eastAsia" w:ascii="宋体" w:hAnsi="宋体"/>
          <w:sz w:val="24"/>
        </w:rPr>
        <w:t xml:space="preserve"> 、 </w:t>
      </w:r>
      <w:r>
        <w:rPr>
          <w:rFonts w:hint="eastAsia" w:ascii="宋体" w:hAnsi="宋体"/>
          <w:sz w:val="24"/>
          <w:u w:val="single"/>
        </w:rPr>
        <w:t>3</w:t>
      </w:r>
      <w:r>
        <w:rPr>
          <w:rFonts w:hint="eastAsia" w:ascii="宋体" w:hAnsi="宋体"/>
          <w:sz w:val="24"/>
        </w:rPr>
        <w:t xml:space="preserve"> 、</w:t>
      </w:r>
      <w:r>
        <w:rPr>
          <w:rFonts w:hint="eastAsia" w:ascii="宋体" w:hAnsi="宋体"/>
          <w:sz w:val="24"/>
          <w:u w:val="single"/>
        </w:rPr>
        <w:t xml:space="preserve"> 4</w:t>
      </w:r>
      <w:r>
        <w:rPr>
          <w:rFonts w:hint="eastAsia" w:ascii="宋体" w:hAnsi="宋体"/>
          <w:sz w:val="24"/>
        </w:rPr>
        <w:t xml:space="preserve"> 、 </w:t>
      </w:r>
      <w:r>
        <w:rPr>
          <w:rFonts w:hint="eastAsia" w:ascii="宋体" w:hAnsi="宋体"/>
          <w:sz w:val="24"/>
          <w:u w:val="single"/>
        </w:rPr>
        <w:t>5</w:t>
      </w:r>
      <w:r>
        <w:rPr>
          <w:rFonts w:hint="eastAsia" w:ascii="宋体" w:hAnsi="宋体"/>
          <w:sz w:val="24"/>
        </w:rPr>
        <w:t xml:space="preserve"> 、 </w:t>
      </w:r>
      <w:r>
        <w:rPr>
          <w:rFonts w:hint="eastAsia" w:ascii="宋体" w:hAnsi="宋体"/>
          <w:sz w:val="24"/>
          <w:u w:val="single"/>
        </w:rPr>
        <w:t>6</w:t>
      </w:r>
      <w:r>
        <w:rPr>
          <w:rFonts w:hint="eastAsia" w:ascii="宋体" w:hAnsi="宋体"/>
          <w:sz w:val="24"/>
        </w:rPr>
        <w:t xml:space="preserve"> 、 </w:t>
      </w:r>
      <w:r>
        <w:rPr>
          <w:rFonts w:hint="eastAsia" w:ascii="宋体" w:hAnsi="宋体"/>
          <w:sz w:val="24"/>
          <w:u w:val="single"/>
        </w:rPr>
        <w:t xml:space="preserve">7 </w:t>
      </w:r>
      <w:r>
        <w:rPr>
          <w:rFonts w:hint="eastAsia" w:ascii="宋体" w:hAnsi="宋体"/>
          <w:sz w:val="24"/>
        </w:rPr>
        <w:t xml:space="preserve">、 </w:t>
      </w:r>
      <w:r>
        <w:rPr>
          <w:rFonts w:hint="eastAsia" w:ascii="宋体" w:hAnsi="宋体"/>
          <w:sz w:val="24"/>
          <w:u w:val="single"/>
        </w:rPr>
        <w:t>8</w:t>
      </w:r>
      <w:r>
        <w:rPr>
          <w:rFonts w:hint="eastAsia" w:ascii="宋体" w:hAnsi="宋体"/>
          <w:sz w:val="24"/>
        </w:rPr>
        <w:t xml:space="preserve"> 、 </w:t>
      </w:r>
      <w:r>
        <w:rPr>
          <w:rFonts w:hint="eastAsia" w:ascii="宋体" w:hAnsi="宋体"/>
          <w:sz w:val="24"/>
          <w:u w:val="single"/>
        </w:rPr>
        <w:t>9</w:t>
      </w:r>
      <w:r>
        <w:rPr>
          <w:rFonts w:hint="eastAsia" w:ascii="宋体" w:hAnsi="宋体"/>
          <w:sz w:val="24"/>
        </w:rPr>
        <w:t xml:space="preserve"> 、 </w:t>
      </w:r>
      <w:r>
        <w:rPr>
          <w:rFonts w:hint="eastAsia" w:ascii="宋体" w:hAnsi="宋体"/>
          <w:sz w:val="24"/>
          <w:u w:val="single"/>
        </w:rPr>
        <w:t>10</w:t>
      </w:r>
      <w:r>
        <w:rPr>
          <w:rFonts w:hint="eastAsia" w:ascii="宋体" w:hAnsi="宋体"/>
          <w:sz w:val="24"/>
        </w:rPr>
        <w:t xml:space="preserve">  、 </w:t>
      </w:r>
      <w:r>
        <w:rPr>
          <w:rFonts w:hint="eastAsia" w:ascii="宋体" w:hAnsi="宋体"/>
          <w:sz w:val="24"/>
          <w:u w:val="single"/>
        </w:rPr>
        <w:t xml:space="preserve">11 </w:t>
      </w:r>
      <w:r>
        <w:rPr>
          <w:rFonts w:hint="eastAsia" w:ascii="宋体" w:hAnsi="宋体"/>
          <w:sz w:val="24"/>
        </w:rPr>
        <w:t>、列入混凝土的结算价格。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1，臂架泵车在非泵基础上增加XX元/m³，（注：单次浇筑不足60m³时，按60m³结算臂架泵款。)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2， 车载泵在非泵基础上增加XX元/m³；（注：单次浇筑不足60m³时，按60m³结算车载泵款。）</w:t>
      </w:r>
      <w:r>
        <w:rPr>
          <w:rFonts w:hint="eastAsia" w:ascii="宋体" w:hAnsi="宋体"/>
          <w:sz w:val="24"/>
        </w:rPr>
        <w:tab/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3，早强增加XX元/m3；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4，细石砼增加XX元/m3；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5，水下混凝土增加XX元/m³；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6，防冻增加XX/m³；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7，微膨胀剂增加XX元/m³；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8，P6增加XX元/m3；P8增加XX元/m3；P10增加XX元/m3；P12增加XX元/m3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9，M10按C30非泵送混凝土单价结算，每增加一个标号按同等标号混凝土结算；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10，C10、C15因胶凝材料达不到泵送条件，如需要泵送按C20单价计算；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11，本工程所需地辅热混凝土价格及其它特种混凝土价格另议。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备注：</w:t>
      </w:r>
    </w:p>
    <w:p>
      <w:pPr>
        <w:numPr>
          <w:ilvl w:val="0"/>
          <w:numId w:val="1"/>
        </w:num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表中混凝土价格有效期从2021年８月20日至2022年８月20日报价，期间因原材料价格涨跌超过XX进行单价调整，</w:t>
      </w:r>
    </w:p>
    <w:p>
      <w:pPr>
        <w:numPr>
          <w:ilvl w:val="0"/>
          <w:numId w:val="1"/>
        </w:num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我司产品覆盖区域有ＸＸ，ＸＸ，ＸＸ。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</w:p>
    <w:p>
      <w:pPr>
        <w:spacing w:line="400" w:lineRule="exact"/>
        <w:ind w:firstLine="4320" w:firstLineChars="1800"/>
        <w:rPr>
          <w:rFonts w:ascii="宋体" w:hAnsi="宋体"/>
          <w:sz w:val="24"/>
        </w:rPr>
      </w:pPr>
    </w:p>
    <w:p>
      <w:pPr>
        <w:spacing w:line="400" w:lineRule="exact"/>
        <w:ind w:firstLine="4320" w:firstLineChars="18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　  贵州XX混凝土有限公司</w:t>
      </w:r>
    </w:p>
    <w:p>
      <w:pPr>
        <w:spacing w:line="400" w:lineRule="exact"/>
        <w:ind w:firstLine="4320" w:firstLineChars="1800"/>
        <w:rPr>
          <w:rFonts w:ascii="宋体" w:hAnsi="宋体"/>
          <w:sz w:val="24"/>
        </w:rPr>
      </w:pPr>
    </w:p>
    <w:p>
      <w:pPr>
        <w:spacing w:line="400" w:lineRule="exact"/>
        <w:ind w:firstLine="4920" w:firstLineChars="20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　　2021年X月XX日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9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2021-08-13T07:28:48Z</dcterms:created>
  <dc:creator>dell</dc:creator>
  <cp:lastModifiedBy>wyj.敬</cp:lastModifiedBy>
  <dcterms:modified xsi:type="dcterms:W3CDTF">2021-08-13T07:29:12Z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6166D50AA27B40F6901CBED6A0F231A0</vt:lpwstr>
  </property>
</Properties>
</file>